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IDENTIFICAÇÃO DO PROJETO</w:t>
      </w:r>
    </w:p>
    <w:p w:rsidR="00000000" w:rsidDel="00000000" w:rsidP="00000000" w:rsidRDefault="00000000" w:rsidRPr="00000000" w14:paraId="00000001">
      <w:pPr>
        <w:spacing w:after="280" w:before="280" w:line="240" w:lineRule="auto"/>
        <w:contextualSpacing w:val="0"/>
        <w:rPr>
          <w:rFonts w:ascii="Times New Roman" w:cs="Times New Roman" w:eastAsia="Times New Roman" w:hAnsi="Times New Roman"/>
          <w:b w:val="1"/>
          <w:color w:val="571925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8.0" w:type="dxa"/>
        <w:jc w:val="left"/>
        <w:tblInd w:w="430.0" w:type="dxa"/>
        <w:tblLayout w:type="fixed"/>
        <w:tblLook w:val="0400"/>
      </w:tblPr>
      <w:tblGrid>
        <w:gridCol w:w="2356"/>
        <w:gridCol w:w="4410"/>
        <w:gridCol w:w="1016"/>
        <w:gridCol w:w="1466"/>
        <w:tblGridChange w:id="0">
          <w:tblGrid>
            <w:gridCol w:w="2356"/>
            <w:gridCol w:w="4410"/>
            <w:gridCol w:w="1016"/>
            <w:gridCol w:w="1466"/>
          </w:tblGrid>
        </w:tblGridChange>
      </w:tblGrid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2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Nome do Projeto: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3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SIGEO - Diárias e Viagens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Código: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P08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Gerente do Projeto: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Annibal Nery Junior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Telefone: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(61) 3043-4038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20" w:before="20" w:lineRule="auto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aneryjr@tst.jus.br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cec2a8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20" w:before="2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Patrocinador do Projeto:</w:t>
            </w:r>
          </w:p>
        </w:tc>
        <w:tc>
          <w:tcPr>
            <w:gridSpan w:val="3"/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ffffff" w:val="clear"/>
            <w:tcMar>
              <w:left w:w="98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after="20" w:before="20" w:line="240" w:lineRule="auto"/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Secretária-Geral do CSJT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PERÍODO DO RELATÓRIO</w:t>
      </w:r>
    </w:p>
    <w:tbl>
      <w:tblPr>
        <w:tblStyle w:val="Table2"/>
        <w:tblW w:w="5077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3515"/>
        <w:gridCol w:w="1562"/>
        <w:tblGridChange w:id="0">
          <w:tblGrid>
            <w:gridCol w:w="3515"/>
            <w:gridCol w:w="1562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contextualSpacing w:val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 da Criação do Relatório: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11/05/2018</w:t>
            </w:r>
          </w:p>
        </w:tc>
      </w:tr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contextualSpacing w:val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Período de Abrangência – Início: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01/04/2018</w:t>
            </w:r>
          </w:p>
        </w:tc>
      </w:tr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contextualSpacing w:val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Período de Abrangência – Fim: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30/04/2018</w:t>
            </w:r>
          </w:p>
        </w:tc>
      </w:tr>
    </w:tbl>
    <w:p w:rsidR="00000000" w:rsidDel="00000000" w:rsidP="00000000" w:rsidRDefault="00000000" w:rsidRPr="00000000" w14:paraId="0000001B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FASES DO PROJETO</w:t>
      </w:r>
    </w:p>
    <w:p w:rsidR="00000000" w:rsidDel="00000000" w:rsidP="00000000" w:rsidRDefault="00000000" w:rsidRPr="00000000" w14:paraId="0000001D">
      <w:pPr>
        <w:pStyle w:val="Heading1"/>
        <w:ind w:left="0" w:firstLine="0"/>
        <w:contextualSpacing w:val="0"/>
        <w:rPr>
          <w:rFonts w:ascii="Times New Roman" w:cs="Times New Roman" w:eastAsia="Times New Roman" w:hAnsi="Times New Roman"/>
          <w:color w:val="666666"/>
        </w:rPr>
      </w:pPr>
      <w:bookmarkStart w:colFirst="0" w:colLast="0" w:name="_1ksv4uv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W w:w="9378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050"/>
        <w:gridCol w:w="4530"/>
        <w:gridCol w:w="850"/>
        <w:gridCol w:w="1418"/>
        <w:gridCol w:w="1530"/>
        <w:tblGridChange w:id="0">
          <w:tblGrid>
            <w:gridCol w:w="1050"/>
            <w:gridCol w:w="4530"/>
            <w:gridCol w:w="850"/>
            <w:gridCol w:w="1418"/>
            <w:gridCol w:w="1530"/>
          </w:tblGrid>
        </w:tblGridChange>
      </w:tblGrid>
      <w:t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E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Fase</w:t>
              <w:br w:type="textWrapping"/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1F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Nome da Fase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20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Peso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21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Percentual Concluído da Fase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22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Percentual Concluído do Projeto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Execução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78,09%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70,28%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20" w:before="2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Construção da solução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87,87%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65,90%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Integrar a solução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57,14%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4%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20" w:before="2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Implantar solução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0,00%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Implantar Diárias nos Regionais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7,60%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0,38%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71925" w:space="0" w:sz="4" w:val="single"/>
              <w:left w:color="571925" w:space="0" w:sz="4" w:val="single"/>
              <w:bottom w:color="571925" w:space="0" w:sz="4" w:val="single"/>
              <w:right w:color="571925" w:space="0" w:sz="4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20" w:before="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rtl w:val="0"/>
              </w:rPr>
              <w:t xml:space="preserve">TOTAL DO PROJETO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70,28%</w:t>
            </w:r>
          </w:p>
        </w:tc>
      </w:tr>
    </w:tbl>
    <w:p w:rsidR="00000000" w:rsidDel="00000000" w:rsidP="00000000" w:rsidRDefault="00000000" w:rsidRPr="00000000" w14:paraId="00000042">
      <w:pPr>
        <w:spacing w:after="0" w:line="240" w:lineRule="auto"/>
        <w:ind w:left="36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36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numPr>
          <w:ilvl w:val="0"/>
          <w:numId w:val="1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PROGRESSO DO PROJETO</w:t>
      </w:r>
    </w:p>
    <w:p w:rsidR="00000000" w:rsidDel="00000000" w:rsidP="00000000" w:rsidRDefault="00000000" w:rsidRPr="00000000" w14:paraId="00000045">
      <w:pPr>
        <w:pStyle w:val="Heading1"/>
        <w:numPr>
          <w:ilvl w:val="1"/>
          <w:numId w:val="1"/>
        </w:numPr>
        <w:ind w:left="792" w:hanging="432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Tarefas Concluídas</w:t>
      </w:r>
    </w:p>
    <w:tbl>
      <w:tblPr>
        <w:tblStyle w:val="Table4"/>
        <w:tblW w:w="9332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724"/>
        <w:gridCol w:w="4776"/>
        <w:gridCol w:w="1278"/>
        <w:gridCol w:w="1419"/>
        <w:gridCol w:w="1135"/>
        <w:tblGridChange w:id="0">
          <w:tblGrid>
            <w:gridCol w:w="724"/>
            <w:gridCol w:w="4776"/>
            <w:gridCol w:w="1278"/>
            <w:gridCol w:w="1419"/>
            <w:gridCol w:w="1135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Id.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Tarefa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Prevista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 de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Conclusão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Diferença em dias úteis</w:t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20" w:before="20" w:line="240" w:lineRule="auto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2.1.13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Indenização de Transporte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não consta no PGP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right="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não consta no PGP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numPr>
          <w:ilvl w:val="1"/>
          <w:numId w:val="1"/>
        </w:numPr>
        <w:ind w:left="792" w:hanging="432"/>
        <w:contextualSpacing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Tarefas em Atraso</w:t>
      </w:r>
    </w:p>
    <w:tbl>
      <w:tblPr>
        <w:tblStyle w:val="Table5"/>
        <w:tblW w:w="9346.908309455586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749.0200573065902"/>
        <w:gridCol w:w="4146.361031518624"/>
        <w:gridCol w:w="1275"/>
        <w:gridCol w:w="1320"/>
        <w:gridCol w:w="840"/>
        <w:gridCol w:w="1016.5272206303723"/>
        <w:tblGridChange w:id="0">
          <w:tblGrid>
            <w:gridCol w:w="749.0200573065902"/>
            <w:gridCol w:w="4146.361031518624"/>
            <w:gridCol w:w="1275"/>
            <w:gridCol w:w="1320"/>
            <w:gridCol w:w="840"/>
            <w:gridCol w:w="1016.5272206303723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Id.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Tarefa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Antiga Data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para a Entrega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Nova Data para a</w:t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Entrega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Atraso em dias úteis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2.1.14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Melhorias cgSIGEO-JT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17/07/2017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19/12/2018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2.1.15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ind w:right="4"/>
              <w:contextualSpacing w:val="0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Publicação automática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11/12/2017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ind w:right="4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29/06/2018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2.1.16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Solicitar Passagens Aéreas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27/03/2017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28/06/2019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2.1.17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Assinatura digital dos documentos do processo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27/04/2017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31/07/2019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2.2.1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Integrar com pasta funcional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02/07/2017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2.2.2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Integrar com o SIAFI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25/09/2017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29/06/2018</w:t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2.2.3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Ajustar integração com o SIGEO Centralizado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24/10/2017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29/06/2018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Definir Cronograma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02/08/2017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2.3.2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Treinar administradores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01/09/2017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2.4.1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Configurar infraestrutura local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04/06/2018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2.4.2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Configurar Usuários e Lotação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04/06/2018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2.4.3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Configurar fluxos locais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04/06/2018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2.4.4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Homologar e liberar em produção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04/06/2018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2.4.5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Divulgar material de apoio ao usuário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04/06/2018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Não definida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1"/>
        <w:numPr>
          <w:ilvl w:val="1"/>
          <w:numId w:val="1"/>
        </w:numPr>
        <w:ind w:left="792" w:hanging="432"/>
        <w:rPr>
          <w:b w:val="1"/>
          <w:color w:val="571925"/>
          <w:sz w:val="26"/>
          <w:szCs w:val="26"/>
        </w:rPr>
      </w:pPr>
      <w:bookmarkStart w:colFirst="0" w:colLast="0" w:name="_3hx89f1yx1ru" w:id="1"/>
      <w:bookmarkEnd w:id="1"/>
      <w:r w:rsidDel="00000000" w:rsidR="00000000" w:rsidRPr="00000000">
        <w:rPr>
          <w:sz w:val="26"/>
          <w:szCs w:val="26"/>
          <w:rtl w:val="0"/>
        </w:rPr>
        <w:t xml:space="preserve">Tarefas Futuras</w:t>
      </w:r>
      <w:r w:rsidDel="00000000" w:rsidR="00000000" w:rsidRPr="00000000">
        <w:rPr>
          <w:rtl w:val="0"/>
        </w:rPr>
      </w:r>
    </w:p>
    <w:tbl>
      <w:tblPr>
        <w:tblStyle w:val="Table6"/>
        <w:tblW w:w="9326.0" w:type="dxa"/>
        <w:jc w:val="left"/>
        <w:tblInd w:w="421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000"/>
      </w:tblPr>
      <w:tblGrid>
        <w:gridCol w:w="724"/>
        <w:gridCol w:w="4350"/>
        <w:gridCol w:w="855"/>
        <w:gridCol w:w="1410"/>
        <w:gridCol w:w="994"/>
        <w:gridCol w:w="993"/>
        <w:tblGridChange w:id="0">
          <w:tblGrid>
            <w:gridCol w:w="724"/>
            <w:gridCol w:w="4350"/>
            <w:gridCol w:w="855"/>
            <w:gridCol w:w="1410"/>
            <w:gridCol w:w="994"/>
            <w:gridCol w:w="993"/>
          </w:tblGrid>
        </w:tblGridChange>
      </w:tblGrid>
      <w:tr>
        <w:trPr>
          <w:trHeight w:val="20" w:hRule="atLeast"/>
        </w:trP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Id.</w:t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EAP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Tarefa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ind w:left="-102" w:right="-113" w:firstLine="0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% concluído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ind w:left="-115" w:right="-112" w:firstLine="0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 prevista para a entrega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Dias úteis faltando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Risco de atraso</w:t>
            </w:r>
          </w:p>
        </w:tc>
      </w:tr>
      <w:tr>
        <w:trPr>
          <w:trHeight w:val="20" w:hRule="atLeast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ind w:right="4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Todas as tarefas faltantes estão em atraso.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240" w:lineRule="auto"/>
              <w:ind w:right="4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" w:firstLine="0"/>
              <w:contextualSpacing w:val="0"/>
              <w:jc w:val="center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numPr>
          <w:ilvl w:val="0"/>
          <w:numId w:val="2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RISCOS E PROBLEMAS </w:t>
      </w:r>
    </w:p>
    <w:p w:rsidR="00000000" w:rsidDel="00000000" w:rsidP="00000000" w:rsidRDefault="00000000" w:rsidRPr="00000000" w14:paraId="000000C4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54.0" w:type="dxa"/>
        <w:jc w:val="left"/>
        <w:tblInd w:w="0.0" w:type="dxa"/>
        <w:tblBorders>
          <w:top w:color="571925" w:space="0" w:sz="4" w:val="single"/>
          <w:left w:color="571925" w:space="0" w:sz="4" w:val="single"/>
          <w:bottom w:color="571925" w:space="0" w:sz="4" w:val="single"/>
          <w:right w:color="571925" w:space="0" w:sz="4" w:val="single"/>
          <w:insideH w:color="571925" w:space="0" w:sz="4" w:val="single"/>
          <w:insideV w:color="571925" w:space="0" w:sz="4" w:val="single"/>
        </w:tblBorders>
        <w:tblLayout w:type="fixed"/>
        <w:tblLook w:val="0400"/>
      </w:tblPr>
      <w:tblGrid>
        <w:gridCol w:w="429"/>
        <w:gridCol w:w="1664"/>
        <w:gridCol w:w="1642"/>
        <w:gridCol w:w="1007"/>
        <w:gridCol w:w="864"/>
        <w:gridCol w:w="863"/>
        <w:gridCol w:w="1880"/>
        <w:gridCol w:w="1505"/>
        <w:tblGridChange w:id="0">
          <w:tblGrid>
            <w:gridCol w:w="429"/>
            <w:gridCol w:w="1664"/>
            <w:gridCol w:w="1642"/>
            <w:gridCol w:w="1007"/>
            <w:gridCol w:w="864"/>
            <w:gridCol w:w="863"/>
            <w:gridCol w:w="1880"/>
            <w:gridCol w:w="1505"/>
          </w:tblGrid>
        </w:tblGridChange>
      </w:tblGrid>
      <w:tr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ind w:left="-113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Nº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do Projeto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Risco Encontrado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Probabilidade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Grau do Risco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Ação de Contingência</w:t>
            </w:r>
          </w:p>
        </w:tc>
        <w:tc>
          <w:tcPr>
            <w:shd w:fill="cec2a8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Responsável pela ação de contingência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ind w:left="-113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2.4 - Implantar diárias nos regionais</w:t>
            </w:r>
            <w:r w:rsidDel="00000000" w:rsidR="00000000" w:rsidRPr="00000000">
              <w:rPr>
                <w:color w:val="000000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Atraso da implantação em função da dificuldade de homologação por parte do grupo de negócios em função do acúmulo de tarefas de projetos concorrentes, notadamente REINF e AJG.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ind w:left="-108" w:right="-108" w:firstLine="0"/>
              <w:contextualSpacing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Apresentar este risco na próxima reunião do cgSIGEO-JT para a definição de estratégias mitigantes do risco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Gerente do Projeto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1"/>
        <w:numPr>
          <w:ilvl w:val="0"/>
          <w:numId w:val="2"/>
        </w:numPr>
        <w:ind w:left="360" w:hanging="360"/>
        <w:contextualSpacing w:val="0"/>
        <w:rPr/>
      </w:pPr>
      <w:r w:rsidDel="00000000" w:rsidR="00000000" w:rsidRPr="00000000">
        <w:rPr>
          <w:rtl w:val="0"/>
        </w:rPr>
        <w:t xml:space="preserve">OBSERVAÇÕES</w:t>
      </w:r>
    </w:p>
    <w:p w:rsidR="00000000" w:rsidDel="00000000" w:rsidP="00000000" w:rsidRDefault="00000000" w:rsidRPr="00000000" w14:paraId="000000D8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01. O percentual de conclusão do item 2.4 da EAP (</w:t>
      </w:r>
      <w:r w:rsidDel="00000000" w:rsidR="00000000" w:rsidRPr="00000000">
        <w:rPr>
          <w:b w:val="1"/>
          <w:rtl w:val="0"/>
        </w:rPr>
        <w:t xml:space="preserve">Implantar Diárias nos Regionais</w:t>
      </w:r>
      <w:r w:rsidDel="00000000" w:rsidR="00000000" w:rsidRPr="00000000">
        <w:rPr>
          <w:rtl w:val="0"/>
        </w:rPr>
        <w:t xml:space="preserve">) leva em conta o andamento das tarefas dos 25 regionais.  Apenas o TRT7, TRT20 e TST possuem iniciativas realizadas relacionadas a este item, de acordo com o que segue:</w:t>
      </w:r>
    </w:p>
    <w:p w:rsidR="00000000" w:rsidDel="00000000" w:rsidP="00000000" w:rsidRDefault="00000000" w:rsidRPr="00000000" w14:paraId="000000D9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- Os três órgãos concluíram a </w:t>
      </w:r>
      <w:r w:rsidDel="00000000" w:rsidR="00000000" w:rsidRPr="00000000">
        <w:rPr>
          <w:b w:val="1"/>
          <w:rtl w:val="0"/>
        </w:rPr>
        <w:t xml:space="preserve">configuração local</w:t>
      </w:r>
      <w:r w:rsidDel="00000000" w:rsidR="00000000" w:rsidRPr="00000000">
        <w:rPr>
          <w:rtl w:val="0"/>
        </w:rPr>
        <w:t xml:space="preserve"> (3/25 = 12%)</w:t>
      </w:r>
    </w:p>
    <w:p w:rsidR="00000000" w:rsidDel="00000000" w:rsidP="00000000" w:rsidRDefault="00000000" w:rsidRPr="00000000" w14:paraId="000000DA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- Os três órgãos concluíram a </w:t>
      </w:r>
      <w:r w:rsidDel="00000000" w:rsidR="00000000" w:rsidRPr="00000000">
        <w:rPr>
          <w:b w:val="1"/>
          <w:rtl w:val="0"/>
        </w:rPr>
        <w:t xml:space="preserve">configuração de usuários e lotação</w:t>
      </w:r>
      <w:r w:rsidDel="00000000" w:rsidR="00000000" w:rsidRPr="00000000">
        <w:rPr>
          <w:rtl w:val="0"/>
        </w:rPr>
        <w:t xml:space="preserve"> (3/25 = 12%)</w:t>
      </w:r>
    </w:p>
    <w:p w:rsidR="00000000" w:rsidDel="00000000" w:rsidP="00000000" w:rsidRDefault="00000000" w:rsidRPr="00000000" w14:paraId="000000DB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- TRT7 e TRT20  concluíram a</w:t>
      </w:r>
      <w:r w:rsidDel="00000000" w:rsidR="00000000" w:rsidRPr="00000000">
        <w:rPr>
          <w:b w:val="1"/>
          <w:rtl w:val="0"/>
        </w:rPr>
        <w:t xml:space="preserve"> configuração de fluxos local</w:t>
      </w:r>
      <w:r w:rsidDel="00000000" w:rsidR="00000000" w:rsidRPr="00000000">
        <w:rPr>
          <w:rtl w:val="0"/>
        </w:rPr>
        <w:t xml:space="preserve"> (2/25=8%)</w:t>
      </w:r>
    </w:p>
    <w:p w:rsidR="00000000" w:rsidDel="00000000" w:rsidP="00000000" w:rsidRDefault="00000000" w:rsidRPr="00000000" w14:paraId="000000DC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- Apenas o TRT20 está com a tarefa </w:t>
      </w:r>
      <w:r w:rsidDel="00000000" w:rsidR="00000000" w:rsidRPr="00000000">
        <w:rPr>
          <w:b w:val="1"/>
          <w:rtl w:val="0"/>
        </w:rPr>
        <w:t xml:space="preserve">Homologar e liberar em produção</w:t>
      </w:r>
      <w:r w:rsidDel="00000000" w:rsidR="00000000" w:rsidRPr="00000000">
        <w:rPr>
          <w:rtl w:val="0"/>
        </w:rPr>
        <w:t xml:space="preserve"> em andamento (50% realizada ) ((½)/25=2%). A </w:t>
      </w:r>
      <w:r w:rsidDel="00000000" w:rsidR="00000000" w:rsidRPr="00000000">
        <w:rPr>
          <w:b w:val="1"/>
          <w:rtl w:val="0"/>
        </w:rPr>
        <w:t xml:space="preserve">Homologação por órgãos da JT</w:t>
      </w:r>
      <w:r w:rsidDel="00000000" w:rsidR="00000000" w:rsidRPr="00000000">
        <w:rPr>
          <w:rtl w:val="0"/>
        </w:rPr>
        <w:t xml:space="preserve"> deve ser desconsiderada, bem como sua data prevista 30/04/2018.</w:t>
      </w:r>
    </w:p>
    <w:p w:rsidR="00000000" w:rsidDel="00000000" w:rsidP="00000000" w:rsidRDefault="00000000" w:rsidRPr="00000000" w14:paraId="000000DD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- O PGP será atualizado para conter o  detalhamento da fase</w:t>
      </w:r>
      <w:r w:rsidDel="00000000" w:rsidR="00000000" w:rsidRPr="00000000">
        <w:rPr>
          <w:b w:val="1"/>
          <w:rtl w:val="0"/>
        </w:rPr>
        <w:t xml:space="preserve"> Implantar Diárias nos Regionais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E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02. As tarefas 2.1.15, 2.2.2 e 2.2.3 estão em homologação na versão 4.13 do sistema.</w:t>
      </w:r>
    </w:p>
    <w:p w:rsidR="00000000" w:rsidDel="00000000" w:rsidP="00000000" w:rsidRDefault="00000000" w:rsidRPr="00000000" w14:paraId="000000DF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03. A tarefa 2.1.14 está 80% concluída e foi replanejada.</w:t>
      </w:r>
    </w:p>
    <w:p w:rsidR="00000000" w:rsidDel="00000000" w:rsidP="00000000" w:rsidRDefault="00000000" w:rsidRPr="00000000" w14:paraId="000000E0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04. As tarefas 2.1.16 e 2.1.17 não foram iniciadas e foram replanejadas.</w:t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/>
      <w:pgMar w:bottom="1134" w:top="1985" w:left="1134" w:right="1134" w:header="709" w:footer="5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9"/>
      <w:tblW w:w="10349.0" w:type="dxa"/>
      <w:jc w:val="left"/>
      <w:tblInd w:w="-426.0" w:type="dxa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537"/>
      <w:gridCol w:w="2835"/>
      <w:gridCol w:w="2977"/>
      <w:tblGridChange w:id="0">
        <w:tblGrid>
          <w:gridCol w:w="4537"/>
          <w:gridCol w:w="2835"/>
          <w:gridCol w:w="2977"/>
        </w:tblGrid>
      </w:tblGridChange>
    </w:tblGrid>
    <w:tr>
      <w:trPr>
        <w:trHeight w:val="120" w:hRule="atLeast"/>
      </w:trPr>
      <w:tc>
        <w:tcPr>
          <w:gridSpan w:val="3"/>
          <w:tcBorders>
            <w:top w:color="571925" w:space="0" w:sz="4" w:val="single"/>
            <w:bottom w:color="000000" w:space="0" w:sz="0" w:val="nil"/>
          </w:tcBorders>
        </w:tcPr>
        <w:p w:rsidR="00000000" w:rsidDel="00000000" w:rsidP="00000000" w:rsidRDefault="00000000" w:rsidRPr="00000000" w14:paraId="000000E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righ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940" w:hRule="atLeast"/>
      </w:trPr>
      <w:tc>
        <w:tcPr>
          <w:tcBorders>
            <w:top w:color="000000" w:space="0" w:sz="0" w:val="nil"/>
            <w:bottom w:color="000000" w:space="0" w:sz="0" w:val="nil"/>
            <w:right w:color="571925" w:space="0" w:sz="4" w:val="single"/>
          </w:tcBorders>
          <w:vAlign w:val="center"/>
        </w:tcPr>
        <w:p w:rsidR="00000000" w:rsidDel="00000000" w:rsidP="00000000" w:rsidRDefault="00000000" w:rsidRPr="00000000" w14:paraId="000000E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Secretaria de Tecnologia da Informação e Comunicações</w:t>
          </w:r>
        </w:p>
        <w:p w:rsidR="00000000" w:rsidDel="00000000" w:rsidP="00000000" w:rsidRDefault="00000000" w:rsidRPr="00000000" w14:paraId="000000E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Escritório de Projetos – EGP-SETIC</w:t>
            <w:br w:type="textWrapping"/>
            <w:t xml:space="preserve">CSJT</w:t>
          </w:r>
        </w:p>
      </w:tc>
      <w:tc>
        <w:tcPr>
          <w:tcBorders>
            <w:top w:color="000000" w:space="0" w:sz="0" w:val="nil"/>
            <w:left w:color="571925" w:space="0" w:sz="4" w:val="single"/>
            <w:bottom w:color="000000" w:space="0" w:sz="0" w:val="nil"/>
            <w:right w:color="571925" w:space="0" w:sz="4" w:val="single"/>
          </w:tcBorders>
          <w:vAlign w:val="center"/>
        </w:tcPr>
        <w:p w:rsidR="00000000" w:rsidDel="00000000" w:rsidP="00000000" w:rsidRDefault="00000000" w:rsidRPr="00000000" w14:paraId="000000F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Setor de Administração Federal Sul</w:t>
            <w:br w:type="textWrapping"/>
            <w:t xml:space="preserve">Quadra 8, Lote 1 - Asa Sul</w:t>
          </w:r>
        </w:p>
        <w:p w:rsidR="00000000" w:rsidDel="00000000" w:rsidP="00000000" w:rsidRDefault="00000000" w:rsidRPr="00000000" w14:paraId="000000F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Brasília – DF – CEP 70070-943</w:t>
          </w:r>
        </w:p>
      </w:tc>
      <w:tc>
        <w:tcPr>
          <w:tcBorders>
            <w:top w:color="000000" w:space="0" w:sz="0" w:val="nil"/>
            <w:left w:color="571925" w:space="0" w:sz="4" w:val="single"/>
            <w:bottom w:color="000000" w:space="0" w:sz="0" w:val="nil"/>
          </w:tcBorders>
          <w:vAlign w:val="center"/>
        </w:tcPr>
        <w:p w:rsidR="00000000" w:rsidDel="00000000" w:rsidP="00000000" w:rsidRDefault="00000000" w:rsidRPr="00000000" w14:paraId="000000F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(61)</w:t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3043- 7454</w:t>
            <w:br w:type="textWrapping"/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3810</wp:posOffset>
                </wp:positionH>
                <wp:positionV relativeFrom="paragraph">
                  <wp:posOffset>16180</wp:posOffset>
                </wp:positionV>
                <wp:extent cx="140970" cy="140970"/>
                <wp:effectExtent b="0" l="0" r="0" t="0"/>
                <wp:wrapSquare wrapText="bothSides" distB="0" distT="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" cy="140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F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hyperlink r:id="rId2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563c1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egp-setic@csjt.jus.br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</wp:posOffset>
                </wp:positionH>
                <wp:positionV relativeFrom="paragraph">
                  <wp:posOffset>635</wp:posOffset>
                </wp:positionV>
                <wp:extent cx="137795" cy="137795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95" cy="137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80" w:hRule="atLeast"/>
      </w:trPr>
      <w:tc>
        <w:tcPr>
          <w:tcBorders>
            <w:top w:color="000000" w:space="0" w:sz="0" w:val="nil"/>
            <w:bottom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F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RDS – Relatório de Status – v02r02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F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</w:tcBorders>
          <w:vAlign w:val="center"/>
        </w:tcPr>
        <w:p w:rsidR="00000000" w:rsidDel="00000000" w:rsidP="00000000" w:rsidRDefault="00000000" w:rsidRPr="00000000" w14:paraId="000000F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767171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8"/>
      <w:tblW w:w="10292.0" w:type="dxa"/>
      <w:jc w:val="center"/>
      <w:tblBorders>
        <w:top w:color="000000" w:space="0" w:sz="0" w:val="nil"/>
        <w:left w:color="000000" w:space="0" w:sz="0" w:val="nil"/>
        <w:bottom w:color="571925" w:space="0" w:sz="4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898"/>
      <w:gridCol w:w="4494"/>
      <w:gridCol w:w="2900"/>
      <w:tblGridChange w:id="0">
        <w:tblGrid>
          <w:gridCol w:w="2898"/>
          <w:gridCol w:w="4494"/>
          <w:gridCol w:w="2900"/>
        </w:tblGrid>
      </w:tblGridChange>
    </w:tblGrid>
    <w:tr>
      <w:tc>
        <w:tcPr>
          <w:vAlign w:val="center"/>
        </w:tcPr>
        <w:p w:rsidR="00000000" w:rsidDel="00000000" w:rsidP="00000000" w:rsidRDefault="00000000" w:rsidRPr="00000000" w14:paraId="000000E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674011" cy="595947"/>
                <wp:effectExtent b="0" l="0" r="0" t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4011" cy="5959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E3">
          <w:pPr>
            <w:spacing w:after="0" w:line="240" w:lineRule="auto"/>
            <w:contextualSpacing w:val="0"/>
            <w:jc w:val="center"/>
            <w:rPr>
              <w:b w:val="1"/>
              <w:color w:val="571925"/>
              <w:sz w:val="28"/>
              <w:szCs w:val="28"/>
            </w:rPr>
          </w:pPr>
          <w:r w:rsidDel="00000000" w:rsidR="00000000" w:rsidRPr="00000000">
            <w:rPr>
              <w:b w:val="1"/>
              <w:color w:val="571925"/>
              <w:sz w:val="28"/>
              <w:szCs w:val="28"/>
              <w:rtl w:val="0"/>
            </w:rPr>
            <w:t xml:space="preserve">RELATÓRIO DE STATUS</w:t>
          </w:r>
        </w:p>
        <w:p w:rsidR="00000000" w:rsidDel="00000000" w:rsidP="00000000" w:rsidRDefault="00000000" w:rsidRPr="00000000" w14:paraId="000000E4">
          <w:pPr>
            <w:spacing w:after="0" w:line="240" w:lineRule="auto"/>
            <w:contextualSpacing w:val="0"/>
            <w:jc w:val="center"/>
            <w:rPr>
              <w:b w:val="1"/>
              <w:color w:val="571925"/>
              <w:sz w:val="28"/>
              <w:szCs w:val="28"/>
            </w:rPr>
          </w:pPr>
          <w:r w:rsidDel="00000000" w:rsidR="00000000" w:rsidRPr="00000000">
            <w:rPr>
              <w:b w:val="1"/>
              <w:color w:val="571925"/>
              <w:sz w:val="28"/>
              <w:szCs w:val="28"/>
              <w:rtl w:val="0"/>
            </w:rPr>
            <w:t xml:space="preserve">RDS</w:t>
          </w:r>
        </w:p>
      </w:tc>
      <w:tc>
        <w:tcPr>
          <w:vAlign w:val="center"/>
        </w:tcPr>
        <w:p w:rsidR="00000000" w:rsidDel="00000000" w:rsidP="00000000" w:rsidRDefault="00000000" w:rsidRPr="00000000" w14:paraId="000000E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righ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c>
        <w:tcPr>
          <w:vAlign w:val="center"/>
        </w:tcPr>
        <w:p w:rsidR="00000000" w:rsidDel="00000000" w:rsidP="00000000" w:rsidRDefault="00000000" w:rsidRPr="00000000" w14:paraId="000000E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E7">
          <w:pPr>
            <w:spacing w:after="0" w:line="240" w:lineRule="auto"/>
            <w:contextualSpacing w:val="0"/>
            <w:jc w:val="center"/>
            <w:rPr>
              <w:b w:val="1"/>
              <w:color w:val="0f0f0f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E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56"/>
            </w:tabs>
            <w:spacing w:after="0" w:before="0" w:line="240" w:lineRule="auto"/>
            <w:ind w:left="0" w:right="0" w:firstLine="0"/>
            <w:contextualSpacing w:val="0"/>
            <w:jc w:val="right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76" w:lineRule="auto"/>
      <w:ind w:left="0" w:right="0" w:firstLine="0"/>
      <w:contextualSpacing w:val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5"/>
      <w:numFmt w:val="decimal"/>
      <w:lvlText w:val="%1."/>
      <w:lvlJc w:val="left"/>
      <w:pPr>
        <w:ind w:left="360" w:hanging="360"/>
      </w:pPr>
      <w:rPr/>
    </w:lvl>
    <w:lvl w:ilvl="1">
      <w:start w:val="4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lang w:val="pt-BR"/>
      </w:rPr>
    </w:rPrDefault>
    <w:pPrDefault>
      <w:pPr>
        <w:spacing w:after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Rule="auto"/>
      <w:ind w:left="360" w:hanging="360"/>
      <w:contextualSpacing w:val="0"/>
    </w:pPr>
    <w:rPr>
      <w:b w:val="1"/>
      <w:color w:val="57192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mailto:egp-setic@csjt.jus.br" TargetMode="External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